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61ED" w14:textId="0AE63BC9" w:rsidR="000829E7" w:rsidRDefault="006208CB">
      <w:r w:rsidRPr="006208CB">
        <w:t xml:space="preserve">Koninklijk Besluit – Ministerie van Sociale </w:t>
      </w:r>
      <w:r>
        <w:t>Zaken</w:t>
      </w:r>
    </w:p>
    <w:p w14:paraId="7680E42B" w14:textId="77777777" w:rsidR="0014600F" w:rsidRDefault="0014600F" w:rsidP="0014600F">
      <w:r w:rsidRPr="0014600F">
        <w:t>Open hier het formulier:</w:t>
      </w:r>
    </w:p>
    <w:p w14:paraId="6F2E2DBF" w14:textId="3CC4E612" w:rsidR="0014600F" w:rsidRPr="0014600F" w:rsidRDefault="00CC290F" w:rsidP="0014600F">
      <w:hyperlink r:id="rId8" w:tooltip="https://latorturanoescultura.us4.list-manage.com/track/click?u=efdad37c4ec5a45960fa25aad&amp;id=5c0d8ece9c&amp;e=24509b17eb" w:history="1">
        <w:r w:rsidRPr="00CC290F">
          <w:rPr>
            <w:rStyle w:val="Hyperlink"/>
          </w:rPr>
          <w:t>https://forma.administracionelectronica.gob.es/form/open/corp/507695a9-bbde-4fb5-a427-544c09e4e6d9/cCOO</w:t>
        </w:r>
      </w:hyperlink>
    </w:p>
    <w:p w14:paraId="49BE3138" w14:textId="490972F7" w:rsidR="0014600F" w:rsidRPr="00CC290F" w:rsidRDefault="00CC290F" w:rsidP="0014600F">
      <w:pPr>
        <w:rPr>
          <w:b/>
          <w:bCs/>
        </w:rPr>
      </w:pPr>
      <w:r w:rsidRPr="00CC290F">
        <w:rPr>
          <w:b/>
          <w:bCs/>
        </w:rPr>
        <w:t xml:space="preserve">Datos de Contacto </w:t>
      </w:r>
      <w:r>
        <w:rPr>
          <w:b/>
          <w:bCs/>
        </w:rPr>
        <w:t>(</w:t>
      </w:r>
      <w:r w:rsidR="0014600F" w:rsidRPr="0014600F">
        <w:rPr>
          <w:b/>
          <w:bCs/>
        </w:rPr>
        <w:t>Contactgegevens</w:t>
      </w:r>
      <w:r>
        <w:rPr>
          <w:b/>
          <w:bCs/>
        </w:rPr>
        <w:t>)</w:t>
      </w:r>
      <w:r w:rsidR="0014600F" w:rsidRPr="0014600F">
        <w:br/>
        <w:t>Punt 1</w:t>
      </w:r>
      <w:r w:rsidR="0014600F" w:rsidRPr="0014600F">
        <w:br/>
        <w:t>Geef aan of je indient als:</w:t>
      </w:r>
    </w:p>
    <w:p w14:paraId="207304E4" w14:textId="4601C037" w:rsidR="0014600F" w:rsidRPr="0014600F" w:rsidRDefault="0014600F" w:rsidP="0014600F">
      <w:pPr>
        <w:numPr>
          <w:ilvl w:val="0"/>
          <w:numId w:val="1"/>
        </w:numPr>
      </w:pPr>
      <w:r w:rsidRPr="0014600F">
        <w:t>een individu</w:t>
      </w:r>
      <w:r w:rsidR="0096744F">
        <w:t xml:space="preserve"> (persona física)</w:t>
      </w:r>
      <w:r w:rsidRPr="0014600F">
        <w:t xml:space="preserve"> of</w:t>
      </w:r>
    </w:p>
    <w:p w14:paraId="778F669B" w14:textId="4E2E4470" w:rsidR="0014600F" w:rsidRPr="0014600F" w:rsidRDefault="0014600F" w:rsidP="0014600F">
      <w:pPr>
        <w:numPr>
          <w:ilvl w:val="0"/>
          <w:numId w:val="1"/>
        </w:numPr>
      </w:pPr>
      <w:r w:rsidRPr="0014600F">
        <w:t>een organisatie (</w:t>
      </w:r>
      <w:r w:rsidR="0096744F">
        <w:t>entidad)</w:t>
      </w:r>
    </w:p>
    <w:p w14:paraId="536048F6" w14:textId="77777777" w:rsidR="0014600F" w:rsidRDefault="0014600F" w:rsidP="0014600F">
      <w:r w:rsidRPr="0014600F">
        <w:t>Punt 2</w:t>
      </w:r>
      <w:r w:rsidRPr="0014600F">
        <w:br/>
        <w:t>Vul je e-mailadres in</w:t>
      </w:r>
    </w:p>
    <w:p w14:paraId="4C381934" w14:textId="679D8DA9" w:rsidR="006304AB" w:rsidRPr="0014600F" w:rsidRDefault="006304AB" w:rsidP="0014600F">
      <w:r w:rsidRPr="006304AB">
        <w:drawing>
          <wp:inline distT="0" distB="0" distL="0" distR="0" wp14:anchorId="22507991" wp14:editId="5CB61869">
            <wp:extent cx="5760720" cy="3127375"/>
            <wp:effectExtent l="0" t="0" r="0" b="0"/>
            <wp:docPr id="14702108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108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BDA90" w14:textId="77777777" w:rsidR="0014600F" w:rsidRPr="0014600F" w:rsidRDefault="0014600F" w:rsidP="0014600F">
      <w:r w:rsidRPr="0014600F">
        <w:t>Punt 3</w:t>
      </w:r>
      <w:r w:rsidRPr="0014600F">
        <w:br/>
        <w:t>Vul in:</w:t>
      </w:r>
    </w:p>
    <w:p w14:paraId="205C8DF2" w14:textId="226D3A70" w:rsidR="0014600F" w:rsidRPr="0014600F" w:rsidRDefault="0014600F" w:rsidP="0014600F">
      <w:pPr>
        <w:numPr>
          <w:ilvl w:val="0"/>
          <w:numId w:val="2"/>
        </w:numPr>
      </w:pPr>
      <w:r w:rsidRPr="0014600F">
        <w:t>de voor- en achternaam van de indiener</w:t>
      </w:r>
      <w:r w:rsidR="007B69FA">
        <w:t xml:space="preserve"> (Nombre y Apellidos)</w:t>
      </w:r>
      <w:r w:rsidRPr="0014600F">
        <w:t xml:space="preserve"> of</w:t>
      </w:r>
    </w:p>
    <w:p w14:paraId="19BE4945" w14:textId="77777777" w:rsidR="0014600F" w:rsidRDefault="0014600F" w:rsidP="0014600F">
      <w:pPr>
        <w:numPr>
          <w:ilvl w:val="0"/>
          <w:numId w:val="2"/>
        </w:numPr>
      </w:pPr>
      <w:r w:rsidRPr="0014600F">
        <w:t>de naam van de organisatie</w:t>
      </w:r>
    </w:p>
    <w:p w14:paraId="67744CED" w14:textId="1E8932D7" w:rsidR="007B69FA" w:rsidRPr="0014600F" w:rsidRDefault="007B69FA" w:rsidP="007B69FA">
      <w:r w:rsidRPr="007B69FA">
        <w:lastRenderedPageBreak/>
        <w:drawing>
          <wp:inline distT="0" distB="0" distL="0" distR="0" wp14:anchorId="10702385" wp14:editId="7F8BF88A">
            <wp:extent cx="5760720" cy="1642745"/>
            <wp:effectExtent l="0" t="0" r="0" b="0"/>
            <wp:docPr id="7848651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651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8802" w14:textId="77777777" w:rsidR="00DC1E5E" w:rsidRDefault="008B615F" w:rsidP="0014600F">
      <w:pPr>
        <w:rPr>
          <w:b/>
          <w:bCs/>
        </w:rPr>
      </w:pPr>
      <w:r>
        <w:rPr>
          <w:b/>
          <w:bCs/>
        </w:rPr>
        <w:t>Aportación (</w:t>
      </w:r>
      <w:r w:rsidR="0014600F" w:rsidRPr="0014600F">
        <w:rPr>
          <w:b/>
          <w:bCs/>
        </w:rPr>
        <w:t>Bijdrage</w:t>
      </w:r>
      <w:r>
        <w:rPr>
          <w:b/>
          <w:bCs/>
        </w:rPr>
        <w:t>)</w:t>
      </w:r>
    </w:p>
    <w:p w14:paraId="340D9311" w14:textId="04AE6D25" w:rsidR="0014600F" w:rsidRDefault="00DC1E5E" w:rsidP="0014600F">
      <w:r w:rsidRPr="00DC1E5E">
        <w:drawing>
          <wp:inline distT="0" distB="0" distL="0" distR="0" wp14:anchorId="4601E8E9" wp14:editId="7A98C565">
            <wp:extent cx="5760720" cy="2381250"/>
            <wp:effectExtent l="0" t="0" r="0" b="0"/>
            <wp:docPr id="12830901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901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00F" w:rsidRPr="0014600F">
        <w:br/>
        <w:t>Plak de volgende tekst</w:t>
      </w:r>
      <w:r>
        <w:t xml:space="preserve"> onder punt 1</w:t>
      </w:r>
      <w:r w:rsidR="0014600F" w:rsidRPr="0014600F">
        <w:t>:</w:t>
      </w:r>
    </w:p>
    <w:p w14:paraId="361BCECA" w14:textId="77777777" w:rsidR="002C4F22" w:rsidRPr="002C4F22" w:rsidRDefault="002C4F22" w:rsidP="002C4F22">
      <w:r w:rsidRPr="002C4F22">
        <w:rPr>
          <w:i/>
          <w:iCs/>
        </w:rPr>
        <w:t>ALEGACIONES PARA EL MINISTERIO DE DERECHOS SOCIALES, CONSUMO Y AGENDA 2030 SOBRE EL REAL DECRETO DE NÚCLEOS ZOOLÓGICOS DE ANIMALES DE COMPAÑÍA.</w:t>
      </w:r>
    </w:p>
    <w:p w14:paraId="63D8F824" w14:textId="77777777" w:rsidR="002C4F22" w:rsidRPr="002C4F22" w:rsidRDefault="002C4F22" w:rsidP="002C4F22">
      <w:pPr>
        <w:rPr>
          <w:lang w:val="it-IT"/>
        </w:rPr>
      </w:pPr>
      <w:r w:rsidRPr="002C4F22">
        <w:rPr>
          <w:i/>
          <w:iCs/>
        </w:rPr>
        <w:t>Primera. Unificación del régimen aplicable a todos los animales de compañía en un único desarrollo reglamentario.</w:t>
      </w:r>
      <w:r w:rsidRPr="002C4F22">
        <w:rPr>
          <w:i/>
          <w:iCs/>
        </w:rPr>
        <w:br/>
        <w:t xml:space="preserve">Se exige la integración en una sola norma la regulación de todos los núcleos zoológicos de animales de compañía, donde se alberguen animales de compañía, incluidos perros y hurones con independencia de su uso, evitando la actual división entre ministerios que genera inseguridad jurídica, duplicidades y posibles contradicciones interpretativas. </w:t>
      </w:r>
      <w:r w:rsidRPr="002C4F22">
        <w:rPr>
          <w:i/>
          <w:iCs/>
          <w:lang w:val="it-IT"/>
        </w:rPr>
        <w:t>Esta normativa será la desarrollada por el Ministerio de Derechos Sociales, Consumo y Agenda 2030.</w:t>
      </w:r>
    </w:p>
    <w:p w14:paraId="15B47857" w14:textId="77777777" w:rsidR="002C4F22" w:rsidRPr="002C4F22" w:rsidRDefault="002C4F22" w:rsidP="002C4F22">
      <w:pPr>
        <w:rPr>
          <w:lang w:val="fr-FR"/>
        </w:rPr>
      </w:pPr>
      <w:r w:rsidRPr="002C4F22">
        <w:rPr>
          <w:i/>
          <w:iCs/>
          <w:lang w:val="fr-FR"/>
        </w:rPr>
        <w:t>Segunda. Supresión de exenciones que generen espacios de desregulación.</w:t>
      </w:r>
      <w:r w:rsidRPr="002C4F22">
        <w:rPr>
          <w:i/>
          <w:iCs/>
          <w:lang w:val="fr-FR"/>
        </w:rPr>
        <w:br/>
        <w:t>Se propone reducir los umbrales numéricos y eliminar los supuestos de mera declaración responsable que permitan la cría o el mantenimiento de agrupaciones significativas de animales sin autorización administrativa previa, garantizando que toda actividad de cría o tenencia colectiva esté sujeta a registro, control veterinario y supervisión efectiva.</w:t>
      </w:r>
    </w:p>
    <w:p w14:paraId="47794D5D" w14:textId="77777777" w:rsidR="002C4F22" w:rsidRPr="002C4F22" w:rsidRDefault="002C4F22" w:rsidP="002C4F22">
      <w:pPr>
        <w:rPr>
          <w:lang w:val="fr-FR"/>
        </w:rPr>
      </w:pPr>
      <w:r w:rsidRPr="002C4F22">
        <w:rPr>
          <w:i/>
          <w:iCs/>
          <w:lang w:val="fr-FR"/>
        </w:rPr>
        <w:lastRenderedPageBreak/>
        <w:t>Se propone eliminar la figura de cría en domicilio de especies diferentes a perros o gatos, estipulando en el caso de estos últimos condiciones muy estrictas con números reducidos de reproductores. La autorización de estos espacios y el número de animales permitido deberá adecuarse a las características de cada uno de los domicilios.</w:t>
      </w:r>
    </w:p>
    <w:p w14:paraId="1399C5A0" w14:textId="77777777" w:rsidR="002C4F22" w:rsidRPr="002C4F22" w:rsidRDefault="002C4F22" w:rsidP="002C4F22">
      <w:pPr>
        <w:rPr>
          <w:lang w:val="fr-FR"/>
        </w:rPr>
      </w:pPr>
      <w:r w:rsidRPr="002C4F22">
        <w:rPr>
          <w:i/>
          <w:iCs/>
          <w:lang w:val="fr-FR"/>
        </w:rPr>
        <w:t>Se debe equiparar la situación de las casas de acogida a, como mínimo, cualquier otra tenencia en domicilio, sin que se discrimine a estas por su colaboración con entidades de protección animal públicas o privadas.</w:t>
      </w:r>
    </w:p>
    <w:p w14:paraId="0D3F40A1" w14:textId="77777777" w:rsidR="002C4F22" w:rsidRPr="002C4F22" w:rsidRDefault="002C4F22" w:rsidP="002C4F22">
      <w:pPr>
        <w:rPr>
          <w:lang w:val="fr-FR"/>
        </w:rPr>
      </w:pPr>
      <w:r w:rsidRPr="002C4F22">
        <w:rPr>
          <w:i/>
          <w:iCs/>
          <w:lang w:val="fr-FR"/>
        </w:rPr>
        <w:t>Tercera. Establecimiento de estándares mínimos homogéneos de bienestar y control.</w:t>
      </w:r>
      <w:r w:rsidRPr="002C4F22">
        <w:rPr>
          <w:i/>
          <w:iCs/>
          <w:lang w:val="fr-FR"/>
        </w:rPr>
        <w:br/>
        <w:t>Se propone fijar condiciones básicas obligatorias en materia de espacio, condiciones ambientales, enriquecimiento, supervisión veterinaria y trazabilidad para todos los establecimientos y domicilios que tengan que solicitar cualquier tipo de núcleo zoológico asegurando que el nivel de protección no dependa del uso asignado al animal.</w:t>
      </w:r>
    </w:p>
    <w:p w14:paraId="745B2BE2" w14:textId="77777777" w:rsidR="001F7401" w:rsidRPr="001F7401" w:rsidRDefault="001F7401" w:rsidP="001F7401">
      <w:r w:rsidRPr="001F7401">
        <w:t>Negeer punt 2.</w:t>
      </w:r>
    </w:p>
    <w:p w14:paraId="68AF6D31" w14:textId="77777777" w:rsidR="001F7401" w:rsidRDefault="001F7401" w:rsidP="001F7401">
      <w:r w:rsidRPr="001F7401">
        <w:t>Accepteer de voorwaarden voor gegevensbescherming</w:t>
      </w:r>
    </w:p>
    <w:p w14:paraId="5B8D0E92" w14:textId="35957EDF" w:rsidR="00515373" w:rsidRPr="001F7401" w:rsidRDefault="00515373" w:rsidP="001F7401">
      <w:r w:rsidRPr="00515373">
        <w:drawing>
          <wp:inline distT="0" distB="0" distL="0" distR="0" wp14:anchorId="43310ADA" wp14:editId="4FE718D3">
            <wp:extent cx="5760720" cy="2940050"/>
            <wp:effectExtent l="0" t="0" r="0" b="0"/>
            <wp:docPr id="12040080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080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E6D0" w14:textId="77777777" w:rsidR="001F7401" w:rsidRDefault="001F7401" w:rsidP="001F7401">
      <w:r w:rsidRPr="001F7401">
        <w:t>Klik rechtsonder op “Enviar” (verzenden)</w:t>
      </w:r>
    </w:p>
    <w:p w14:paraId="0DA2F6ED" w14:textId="20EC15FC" w:rsidR="00B93AEC" w:rsidRDefault="00B93AEC" w:rsidP="001F7401">
      <w:r>
        <w:t>Bij deze melding op V klikken</w:t>
      </w:r>
    </w:p>
    <w:p w14:paraId="4A044EB0" w14:textId="271ECC28" w:rsidR="00B93AEC" w:rsidRPr="001F7401" w:rsidRDefault="00B93AEC" w:rsidP="001F7401">
      <w:r w:rsidRPr="00B93AEC">
        <w:lastRenderedPageBreak/>
        <w:drawing>
          <wp:inline distT="0" distB="0" distL="0" distR="0" wp14:anchorId="638AEB61" wp14:editId="5818982E">
            <wp:extent cx="5760720" cy="2733675"/>
            <wp:effectExtent l="0" t="0" r="0" b="9525"/>
            <wp:docPr id="11153948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948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F969F" w14:textId="77777777" w:rsidR="001F7401" w:rsidRPr="001F7401" w:rsidRDefault="001F7401" w:rsidP="001F7401">
      <w:r w:rsidRPr="001F7401">
        <w:rPr>
          <w:rFonts w:ascii="Segoe UI Emoji" w:hAnsi="Segoe UI Emoji" w:cs="Segoe UI Emoji"/>
        </w:rPr>
        <w:t>✅💪</w:t>
      </w:r>
      <w:r w:rsidRPr="001F7401">
        <w:t xml:space="preserve"> Klaar!</w:t>
      </w:r>
    </w:p>
    <w:p w14:paraId="35258C7F" w14:textId="77777777" w:rsidR="002C4F22" w:rsidRPr="00B93AEC" w:rsidRDefault="002C4F22" w:rsidP="0014600F"/>
    <w:p w14:paraId="621C3795" w14:textId="77777777" w:rsidR="006208CB" w:rsidRPr="00B93AEC" w:rsidRDefault="006208CB"/>
    <w:sectPr w:rsidR="006208CB" w:rsidRPr="00B9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1FB6"/>
    <w:multiLevelType w:val="multilevel"/>
    <w:tmpl w:val="6B9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E5A91"/>
    <w:multiLevelType w:val="multilevel"/>
    <w:tmpl w:val="8D8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560939">
    <w:abstractNumId w:val="0"/>
  </w:num>
  <w:num w:numId="2" w16cid:durableId="801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E7"/>
    <w:rsid w:val="00075880"/>
    <w:rsid w:val="000829E7"/>
    <w:rsid w:val="0014600F"/>
    <w:rsid w:val="001F7401"/>
    <w:rsid w:val="002C4F22"/>
    <w:rsid w:val="003A6E13"/>
    <w:rsid w:val="00487B0E"/>
    <w:rsid w:val="00515373"/>
    <w:rsid w:val="006208CB"/>
    <w:rsid w:val="006304AB"/>
    <w:rsid w:val="007B69FA"/>
    <w:rsid w:val="008B615F"/>
    <w:rsid w:val="00930815"/>
    <w:rsid w:val="0096744F"/>
    <w:rsid w:val="00B93AEC"/>
    <w:rsid w:val="00CC290F"/>
    <w:rsid w:val="00DC1E5E"/>
    <w:rsid w:val="00E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3082"/>
  <w15:chartTrackingRefBased/>
  <w15:docId w15:val="{0504CC1B-B63A-4BC6-AA80-2CAF9AC4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9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9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9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9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9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9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29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29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29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29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29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C29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orturanoescultura.us4.list-manage.com/track/click?u=efdad37c4ec5a45960fa25aad&amp;id=5c0d8ece9c&amp;e=24509b17eb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5fe2e-9e93-4682-9171-05cfcf856d9a">
      <Terms xmlns="http://schemas.microsoft.com/office/infopath/2007/PartnerControls"/>
    </lcf76f155ced4ddcb4097134ff3c332f>
    <TaxCatchAll xmlns="92e7568e-cd87-48d7-a82b-88291fc9d0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2CA1EF33AA409A5FAB117B3AC655" ma:contentTypeVersion="16" ma:contentTypeDescription="Een nieuw document maken." ma:contentTypeScope="" ma:versionID="471972489558b11ac31eda726d20aeec">
  <xsd:schema xmlns:xsd="http://www.w3.org/2001/XMLSchema" xmlns:xs="http://www.w3.org/2001/XMLSchema" xmlns:p="http://schemas.microsoft.com/office/2006/metadata/properties" xmlns:ns2="9845fe2e-9e93-4682-9171-05cfcf856d9a" xmlns:ns3="92e7568e-cd87-48d7-a82b-88291fc9d0c9" targetNamespace="http://schemas.microsoft.com/office/2006/metadata/properties" ma:root="true" ma:fieldsID="49f7153c78c86b4308d042c9ece16c77" ns2:_="" ns3:_="">
    <xsd:import namespace="9845fe2e-9e93-4682-9171-05cfcf856d9a"/>
    <xsd:import namespace="92e7568e-cd87-48d7-a82b-88291fc9d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5fe2e-9e93-4682-9171-05cfcf85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0095f90-caa3-467a-8d60-415b6678d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568e-cd87-48d7-a82b-88291fc9d0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ec830e-af90-40f5-a63b-d597d8f5f55e}" ma:internalName="TaxCatchAll" ma:showField="CatchAllData" ma:web="92e7568e-cd87-48d7-a82b-88291fc9d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05FC-C6EB-4DE4-91D5-E1923EC4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B00C9-391F-4BF1-9D49-2EBC8CE0D879}">
  <ds:schemaRefs>
    <ds:schemaRef ds:uri="http://schemas.microsoft.com/office/2006/metadata/properties"/>
    <ds:schemaRef ds:uri="http://schemas.microsoft.com/office/infopath/2007/PartnerControls"/>
    <ds:schemaRef ds:uri="9845fe2e-9e93-4682-9171-05cfcf856d9a"/>
    <ds:schemaRef ds:uri="92e7568e-cd87-48d7-a82b-88291fc9d0c9"/>
  </ds:schemaRefs>
</ds:datastoreItem>
</file>

<file path=customXml/itemProps3.xml><?xml version="1.0" encoding="utf-8"?>
<ds:datastoreItem xmlns:ds="http://schemas.openxmlformats.org/officeDocument/2006/customXml" ds:itemID="{592FD9D4-D4A6-4782-9DDD-5BF2265E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5fe2e-9e93-4682-9171-05cfcf856d9a"/>
    <ds:schemaRef ds:uri="92e7568e-cd87-48d7-a82b-88291fc9d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Pampin Zuidmeer | CAS International</dc:creator>
  <cp:keywords/>
  <dc:description/>
  <cp:lastModifiedBy>Estefania Pampin Zuidmeer | CAS International</cp:lastModifiedBy>
  <cp:revision>15</cp:revision>
  <dcterms:created xsi:type="dcterms:W3CDTF">2026-03-17T09:09:00Z</dcterms:created>
  <dcterms:modified xsi:type="dcterms:W3CDTF">2026-03-17T17:46:00Z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0x010100E1442CA1EF33AA409A5FAB117B3AC655</vt:lpwstr>
  </property>
  <property fmtid="{D5CDD505-2E9C-101B-9397-08002B2CF9AE}" pid="3" name="MediaServiceImageTags">
    <vt:lpwstr/>
  </property>
</Properties>
</file>